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3FC287" wp14:editId="50168D3C">
            <wp:extent cx="704850" cy="853239"/>
            <wp:effectExtent l="0" t="0" r="0" b="4445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A15E3" w:rsidRPr="00DA15E3" w:rsidRDefault="00DA15E3" w:rsidP="00DA15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A15E3" w:rsidRPr="00DA15E3" w:rsidRDefault="00DA15E3" w:rsidP="00DA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089F" wp14:editId="69987CB9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893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4C1B3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DA15E3" w:rsidRPr="003108D4" w:rsidRDefault="00DA15E3" w:rsidP="00DA15E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>«</w:t>
      </w:r>
      <w:r w:rsidR="00253A4E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E820D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53A4E">
        <w:rPr>
          <w:rFonts w:ascii="Times New Roman" w:eastAsia="Times New Roman" w:hAnsi="Times New Roman" w:cs="Times New Roman"/>
          <w:lang w:eastAsia="ru-RU"/>
        </w:rPr>
        <w:t>09.</w:t>
      </w:r>
      <w:r w:rsidR="00394CE7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253A4E">
        <w:rPr>
          <w:rFonts w:ascii="Times New Roman" w:eastAsia="Times New Roman" w:hAnsi="Times New Roman" w:cs="Times New Roman"/>
          <w:lang w:eastAsia="ru-RU"/>
        </w:rPr>
        <w:t xml:space="preserve"> 472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A15E3" w:rsidRDefault="00DA15E3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Pr="003108D4">
        <w:rPr>
          <w:rFonts w:ascii="Times New Roman" w:eastAsia="Times New Roman" w:hAnsi="Times New Roman" w:cs="Times New Roman"/>
          <w:lang w:eastAsia="ru-RU"/>
        </w:rPr>
        <w:t>г.Чебаркуль</w:t>
      </w:r>
      <w:proofErr w:type="spellEnd"/>
    </w:p>
    <w:p w:rsidR="006735AE" w:rsidRPr="003108D4" w:rsidRDefault="006735AE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1503D" w:rsidRPr="00DA15E3" w:rsidTr="001837F5">
        <w:trPr>
          <w:trHeight w:val="1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503D" w:rsidRPr="00DA15E3" w:rsidRDefault="00F87EE2" w:rsidP="00183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r w:rsidR="00DB282E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муниципальную программу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 Чебаркульского городского округа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CE54F9">
              <w:rPr>
                <w:rFonts w:ascii="Times New Roman" w:eastAsia="Calibri" w:hAnsi="Times New Roman" w:cs="Times New Roman"/>
                <w:sz w:val="28"/>
                <w:szCs w:val="28"/>
              </w:rPr>
              <w:t>на 2020-2022</w:t>
            </w:r>
            <w:r w:rsidR="00015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181" w:rsidRDefault="00B96181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Pr="00DA15E3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EE2" w:rsidRPr="00F87EE2" w:rsidRDefault="00F87EE2" w:rsidP="003B1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 статьи 179 Бюджетного кодекса Российской Федерации, </w:t>
      </w:r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</w:t>
      </w:r>
      <w:r w:rsidR="003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от  23.12.2019 г. № 854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 Чебаркульского городского округа на 2020 год и плановый период 2021 и 2022 годов»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03.03.2020</w:t>
      </w:r>
      <w:r w:rsidR="003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3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882 «О внесении изменений в решение Собрания депутатов от 23.12.2019</w:t>
      </w:r>
      <w:r w:rsidR="003B1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854 «О бюджете Чебаркульского городского округа на 2020 год и плановый период 2021</w:t>
      </w:r>
      <w:proofErr w:type="gramEnd"/>
      <w:r w:rsidR="00AE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2022 годов», 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</w:t>
      </w:r>
      <w:r w:rsidR="0039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а», руководствуясь статьями 36, 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 Уст</w:t>
      </w:r>
      <w:r w:rsidR="0087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 Чебаркульского городского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87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A15E3" w:rsidRPr="00DA15E3" w:rsidRDefault="00F87EE2" w:rsidP="0026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A15E3" w:rsidRPr="00044D23" w:rsidRDefault="00F87EE2" w:rsidP="00277D18">
      <w:pPr>
        <w:pStyle w:val="ab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D23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</w:t>
      </w:r>
      <w:r w:rsidR="00DA15E3" w:rsidRPr="00044D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1837F5" w:rsidRPr="00044D23"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 w:rsidR="00DA15E3" w:rsidRPr="00044D23">
        <w:rPr>
          <w:rFonts w:ascii="Times New Roman" w:hAnsi="Times New Roman"/>
          <w:sz w:val="28"/>
          <w:szCs w:val="28"/>
        </w:rPr>
        <w:t>»</w:t>
      </w:r>
      <w:r w:rsidR="00B96181" w:rsidRPr="00044D23">
        <w:rPr>
          <w:rFonts w:ascii="Times New Roman" w:hAnsi="Times New Roman"/>
          <w:sz w:val="28"/>
          <w:szCs w:val="28"/>
        </w:rPr>
        <w:t>,</w:t>
      </w:r>
      <w:r w:rsidR="00607F37" w:rsidRPr="00044D23">
        <w:rPr>
          <w:rFonts w:ascii="Times New Roman" w:hAnsi="Times New Roman"/>
          <w:sz w:val="28"/>
          <w:szCs w:val="28"/>
        </w:rPr>
        <w:t xml:space="preserve"> </w:t>
      </w:r>
      <w:r w:rsidRPr="00044D2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Чебаркульского городского округа от </w:t>
      </w:r>
      <w:r w:rsidR="006454CA" w:rsidRPr="00044D23">
        <w:rPr>
          <w:rFonts w:ascii="Times New Roman" w:hAnsi="Times New Roman"/>
          <w:sz w:val="28"/>
          <w:szCs w:val="28"/>
        </w:rPr>
        <w:t>11.11.2019 г. № 626</w:t>
      </w:r>
      <w:r w:rsidRPr="00044D23">
        <w:rPr>
          <w:rFonts w:ascii="Times New Roman" w:hAnsi="Times New Roman"/>
          <w:sz w:val="28"/>
          <w:szCs w:val="28"/>
        </w:rPr>
        <w:t>, следующие изменения:</w:t>
      </w:r>
    </w:p>
    <w:p w:rsidR="00044D23" w:rsidRDefault="00E95416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D23">
        <w:rPr>
          <w:rFonts w:ascii="Times New Roman" w:hAnsi="Times New Roman"/>
          <w:sz w:val="28"/>
          <w:szCs w:val="28"/>
        </w:rPr>
        <w:t xml:space="preserve">По всему тексту слова «итого: </w:t>
      </w:r>
      <w:r w:rsidR="00AE7F42" w:rsidRPr="00044D23">
        <w:rPr>
          <w:rFonts w:ascii="Times New Roman" w:hAnsi="Times New Roman"/>
          <w:sz w:val="28"/>
          <w:szCs w:val="28"/>
        </w:rPr>
        <w:t>2020</w:t>
      </w:r>
      <w:r w:rsidRPr="00044D23">
        <w:rPr>
          <w:rFonts w:ascii="Times New Roman" w:hAnsi="Times New Roman"/>
          <w:sz w:val="28"/>
          <w:szCs w:val="28"/>
        </w:rPr>
        <w:t xml:space="preserve"> год – </w:t>
      </w:r>
      <w:r w:rsidR="0026384D" w:rsidRPr="00044D23">
        <w:rPr>
          <w:rFonts w:ascii="Times New Roman" w:hAnsi="Times New Roman"/>
          <w:sz w:val="28"/>
          <w:szCs w:val="28"/>
        </w:rPr>
        <w:t>1 </w:t>
      </w:r>
      <w:r w:rsidR="00AE7F42" w:rsidRPr="00044D23">
        <w:rPr>
          <w:rFonts w:ascii="Times New Roman" w:hAnsi="Times New Roman"/>
          <w:sz w:val="28"/>
          <w:szCs w:val="28"/>
        </w:rPr>
        <w:t>357</w:t>
      </w:r>
      <w:r w:rsidR="0026384D" w:rsidRPr="00044D23">
        <w:rPr>
          <w:rFonts w:ascii="Times New Roman" w:hAnsi="Times New Roman"/>
          <w:sz w:val="28"/>
          <w:szCs w:val="28"/>
        </w:rPr>
        <w:t xml:space="preserve"> </w:t>
      </w:r>
      <w:r w:rsidR="00AE7F42" w:rsidRPr="00044D23">
        <w:rPr>
          <w:rFonts w:ascii="Times New Roman" w:hAnsi="Times New Roman"/>
          <w:sz w:val="28"/>
          <w:szCs w:val="28"/>
        </w:rPr>
        <w:t>000</w:t>
      </w:r>
      <w:r w:rsidRPr="00044D23">
        <w:rPr>
          <w:rFonts w:ascii="Times New Roman" w:hAnsi="Times New Roman"/>
          <w:sz w:val="28"/>
          <w:szCs w:val="28"/>
        </w:rPr>
        <w:t>,00 рублей» заменить словами «итого: 20</w:t>
      </w:r>
      <w:r w:rsidR="00AE7F42" w:rsidRPr="00044D23">
        <w:rPr>
          <w:rFonts w:ascii="Times New Roman" w:hAnsi="Times New Roman"/>
          <w:sz w:val="28"/>
          <w:szCs w:val="28"/>
        </w:rPr>
        <w:t>20</w:t>
      </w:r>
      <w:r w:rsidRPr="00044D23">
        <w:rPr>
          <w:rFonts w:ascii="Times New Roman" w:hAnsi="Times New Roman"/>
          <w:sz w:val="28"/>
          <w:szCs w:val="28"/>
        </w:rPr>
        <w:t xml:space="preserve"> год – </w:t>
      </w:r>
      <w:r w:rsidR="00D518C6" w:rsidRPr="00044D23">
        <w:rPr>
          <w:rFonts w:ascii="Times New Roman" w:hAnsi="Times New Roman"/>
          <w:sz w:val="28"/>
          <w:szCs w:val="28"/>
        </w:rPr>
        <w:t>1 </w:t>
      </w:r>
      <w:r w:rsidR="00AE7F42" w:rsidRPr="00044D23">
        <w:rPr>
          <w:rFonts w:ascii="Times New Roman" w:hAnsi="Times New Roman"/>
          <w:sz w:val="28"/>
          <w:szCs w:val="28"/>
        </w:rPr>
        <w:t>457</w:t>
      </w:r>
      <w:r w:rsidR="00D518C6" w:rsidRPr="00044D23">
        <w:rPr>
          <w:rFonts w:ascii="Times New Roman" w:hAnsi="Times New Roman"/>
          <w:sz w:val="28"/>
          <w:szCs w:val="28"/>
        </w:rPr>
        <w:t xml:space="preserve"> </w:t>
      </w:r>
      <w:r w:rsidR="00AE7F42" w:rsidRPr="00044D23">
        <w:rPr>
          <w:rFonts w:ascii="Times New Roman" w:hAnsi="Times New Roman"/>
          <w:sz w:val="28"/>
          <w:szCs w:val="28"/>
        </w:rPr>
        <w:t>000</w:t>
      </w:r>
      <w:r w:rsidR="001C65BA" w:rsidRPr="00044D23">
        <w:rPr>
          <w:rFonts w:ascii="Times New Roman" w:hAnsi="Times New Roman"/>
          <w:sz w:val="28"/>
          <w:szCs w:val="28"/>
        </w:rPr>
        <w:t>,00 рублей</w:t>
      </w:r>
      <w:r w:rsidR="00651D7A" w:rsidRPr="00044D23">
        <w:rPr>
          <w:rFonts w:ascii="Times New Roman" w:hAnsi="Times New Roman"/>
          <w:sz w:val="28"/>
          <w:szCs w:val="28"/>
        </w:rPr>
        <w:t>»</w:t>
      </w:r>
      <w:r w:rsidR="00A606B9" w:rsidRPr="00044D23">
        <w:rPr>
          <w:rFonts w:ascii="Times New Roman" w:hAnsi="Times New Roman"/>
          <w:sz w:val="28"/>
          <w:szCs w:val="28"/>
        </w:rPr>
        <w:t>;</w:t>
      </w:r>
    </w:p>
    <w:p w:rsidR="00044D23" w:rsidRPr="00277D18" w:rsidRDefault="004B3DEB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D23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программы читать в новой </w:t>
      </w:r>
      <w:r w:rsidR="00B639A2">
        <w:rPr>
          <w:rFonts w:ascii="Times New Roman" w:eastAsia="Times New Roman" w:hAnsi="Times New Roman"/>
          <w:sz w:val="28"/>
          <w:szCs w:val="28"/>
          <w:lang w:eastAsia="ru-RU"/>
        </w:rPr>
        <w:t>редакции (приложение 1</w:t>
      </w:r>
      <w:r w:rsidRPr="00044D2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77D18" w:rsidRPr="00044D23" w:rsidRDefault="00C23E48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</w:t>
      </w:r>
      <w:r w:rsidR="00594A40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="007116DD">
        <w:rPr>
          <w:rFonts w:ascii="Times New Roman" w:eastAsia="Times New Roman" w:hAnsi="Times New Roman"/>
          <w:sz w:val="28"/>
          <w:szCs w:val="28"/>
          <w:lang w:eastAsia="ru-RU"/>
        </w:rPr>
        <w:t>наименований</w:t>
      </w:r>
      <w:r w:rsidR="00E847F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мероприятий:</w:t>
      </w:r>
      <w:r w:rsidR="00594A40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финансовой</w:t>
      </w:r>
      <w:r w:rsidR="00E847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7F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поддержки СОНКО добавить соисполнителя Управление жилищно-коммунального хозяйства администрации Чебаркульского </w:t>
      </w:r>
      <w:r w:rsidR="00E847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городского округа;</w:t>
      </w:r>
    </w:p>
    <w:p w:rsidR="00044D23" w:rsidRPr="00044D23" w:rsidRDefault="005B346C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D23">
        <w:rPr>
          <w:rFonts w:ascii="Times New Roman" w:hAnsi="Times New Roman"/>
          <w:sz w:val="28"/>
          <w:szCs w:val="28"/>
        </w:rPr>
        <w:t>Таблицу  р</w:t>
      </w:r>
      <w:r w:rsidR="009D6170" w:rsidRPr="00044D23">
        <w:rPr>
          <w:rFonts w:ascii="Times New Roman" w:hAnsi="Times New Roman"/>
          <w:sz w:val="28"/>
          <w:szCs w:val="28"/>
        </w:rPr>
        <w:t>аздел</w:t>
      </w:r>
      <w:r w:rsidRPr="00044D23">
        <w:rPr>
          <w:rFonts w:ascii="Times New Roman" w:hAnsi="Times New Roman"/>
          <w:sz w:val="28"/>
          <w:szCs w:val="28"/>
        </w:rPr>
        <w:t>а</w:t>
      </w:r>
      <w:r w:rsidR="00A606B9" w:rsidRPr="00044D23">
        <w:rPr>
          <w:rFonts w:ascii="Times New Roman" w:hAnsi="Times New Roman"/>
          <w:sz w:val="28"/>
          <w:szCs w:val="28"/>
        </w:rPr>
        <w:t xml:space="preserve"> 5 «Ресурсное обеспечение муниципальной программы» </w:t>
      </w:r>
      <w:r w:rsidR="007F7D33" w:rsidRPr="00044D23">
        <w:rPr>
          <w:rFonts w:ascii="Times New Roman" w:hAnsi="Times New Roman"/>
          <w:sz w:val="28"/>
          <w:szCs w:val="28"/>
        </w:rPr>
        <w:t>читать в новой редакции</w:t>
      </w:r>
      <w:r w:rsidR="00B639A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</w:t>
      </w:r>
      <w:r w:rsidR="004B3DEB" w:rsidRPr="00044D2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44D23" w:rsidRPr="00044D23" w:rsidRDefault="00453439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Таблицу раздела 6 «</w:t>
      </w:r>
      <w:r w:rsidR="004B3DEB" w:rsidRPr="00044D23">
        <w:rPr>
          <w:rFonts w:ascii="Times New Roman" w:eastAsia="Times New Roman" w:hAnsi="Times New Roman"/>
          <w:sz w:val="28"/>
          <w:szCs w:val="28"/>
          <w:lang w:eastAsia="ru-RU"/>
        </w:rPr>
        <w:t>Среднесрочный план реализ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мероприятий </w:t>
      </w:r>
      <w:r w:rsidR="00BF26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программы» по строке 1,3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столбце «ответственный исполнитель» дополнить словами УЖКХ ЧГО</w:t>
      </w:r>
      <w:r w:rsidR="004B3DEB" w:rsidRPr="00044D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4D23" w:rsidRPr="00044D23" w:rsidRDefault="00D703D3" w:rsidP="00044D23">
      <w:pPr>
        <w:pStyle w:val="ab"/>
        <w:widowControl w:val="0"/>
        <w:numPr>
          <w:ilvl w:val="1"/>
          <w:numId w:val="4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таблице</w:t>
      </w:r>
      <w:r w:rsidR="004B3DEB" w:rsidRPr="00044D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7 «Ожидаемые результаты реализации муниципальной программы с указанием показателей»</w:t>
      </w:r>
      <w:r w:rsidR="00BF26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строке 1,3 на 2020год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B10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показатель 7</w:t>
      </w:r>
      <w:r w:rsidR="00E57A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заменить на </w:t>
      </w:r>
      <w:r w:rsidR="00E57A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показатель 8</w:t>
      </w:r>
      <w:r w:rsidR="00E57A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4D23" w:rsidRDefault="00DA15E3" w:rsidP="00044D23">
      <w:pPr>
        <w:pStyle w:val="ab"/>
        <w:widowControl w:val="0"/>
        <w:numPr>
          <w:ilvl w:val="0"/>
          <w:numId w:val="6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D23">
        <w:rPr>
          <w:rFonts w:ascii="Times New Roman" w:hAnsi="Times New Roman"/>
          <w:sz w:val="28"/>
          <w:szCs w:val="28"/>
        </w:rPr>
        <w:t xml:space="preserve">Отделу </w:t>
      </w:r>
      <w:r w:rsidR="00EF6E6F" w:rsidRPr="00044D23">
        <w:rPr>
          <w:rFonts w:ascii="Times New Roman" w:hAnsi="Times New Roman"/>
          <w:sz w:val="28"/>
          <w:szCs w:val="28"/>
        </w:rPr>
        <w:t>информационно-</w:t>
      </w:r>
      <w:r w:rsidR="00BF26BA">
        <w:rPr>
          <w:rFonts w:ascii="Times New Roman" w:hAnsi="Times New Roman"/>
          <w:sz w:val="28"/>
          <w:szCs w:val="28"/>
        </w:rPr>
        <w:t xml:space="preserve">коммуникационных технологий </w:t>
      </w:r>
      <w:r w:rsidRPr="00044D23">
        <w:rPr>
          <w:rFonts w:ascii="Times New Roman" w:hAnsi="Times New Roman"/>
          <w:sz w:val="28"/>
          <w:szCs w:val="28"/>
        </w:rPr>
        <w:t>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</w:t>
      </w:r>
      <w:r w:rsidR="004D5EF7" w:rsidRPr="00044D23">
        <w:rPr>
          <w:rFonts w:ascii="Times New Roman" w:hAnsi="Times New Roman"/>
          <w:sz w:val="28"/>
          <w:szCs w:val="28"/>
        </w:rPr>
        <w:t>.</w:t>
      </w:r>
    </w:p>
    <w:p w:rsidR="00B32D11" w:rsidRPr="00277D18" w:rsidRDefault="00BF26BA" w:rsidP="00277D18">
      <w:pPr>
        <w:pStyle w:val="ab"/>
        <w:widowControl w:val="0"/>
        <w:numPr>
          <w:ilvl w:val="0"/>
          <w:numId w:val="6"/>
        </w:numPr>
        <w:tabs>
          <w:tab w:val="left" w:pos="1276"/>
          <w:tab w:val="left" w:pos="1418"/>
          <w:tab w:val="left" w:pos="1560"/>
          <w:tab w:val="left" w:pos="2127"/>
          <w:tab w:val="decimal" w:pos="36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</w:t>
      </w:r>
      <w:r w:rsidR="003108D4" w:rsidRPr="00044D2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  <w:r w:rsidR="00EF6E6F" w:rsidRPr="00044D2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108D4" w:rsidRPr="00277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12FB9" w:rsidRDefault="00212FB9" w:rsidP="004D5EF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B9" w:rsidRPr="00B96181" w:rsidRDefault="00212FB9" w:rsidP="004D5EF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1BB" w:rsidRDefault="00A14445" w:rsidP="004D5EF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 обязанности</w:t>
      </w:r>
      <w:r w:rsidR="00BA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</w:p>
    <w:p w:rsidR="003F6DE5" w:rsidRPr="005C6A6A" w:rsidRDefault="00DA15E3" w:rsidP="004D5EF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</w:t>
      </w:r>
      <w:r w:rsidR="000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A606B9" w:rsidRDefault="00A606B9" w:rsidP="004D5EF7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044D23" w:rsidRDefault="00044D23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57A86" w:rsidRDefault="00E57A86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57A86" w:rsidRDefault="00E57A86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F140B9" w:rsidRDefault="00F140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F140B9" w:rsidRDefault="00F140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F140B9" w:rsidRDefault="00F140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733D04" w:rsidRDefault="00733D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Приложение 1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33D0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33D0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от  04.09.2020 № 472    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>Муниципальная программа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</w:t>
      </w:r>
      <w:proofErr w:type="spellStart"/>
      <w:r w:rsidRPr="00733D0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33D04">
        <w:rPr>
          <w:rFonts w:ascii="Times New Roman" w:hAnsi="Times New Roman"/>
          <w:sz w:val="28"/>
          <w:szCs w:val="28"/>
        </w:rPr>
        <w:t xml:space="preserve"> городского округа» (далее – Программа)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 Паспорт  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программы 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733D04" w:rsidRPr="00733D04" w:rsidTr="00733D04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(далее-УСЗН ЧГО).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D04" w:rsidRPr="00733D04" w:rsidTr="00733D04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 (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),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Управление по физической культуре и спорту администрации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(далее –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ЧГО), Управление муниципальной собственности администрации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(далее - УМС ЧГО), Управление культуры администрации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(далее-УК ЧГО), Управление жилищно-коммунального хозяйства администрации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(далее – УЖКХ</w:t>
            </w:r>
            <w:proofErr w:type="gram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33D04">
              <w:rPr>
                <w:rFonts w:ascii="Times New Roman" w:hAnsi="Times New Roman"/>
                <w:sz w:val="28"/>
                <w:szCs w:val="28"/>
              </w:rPr>
              <w:t>ЧГО).</w:t>
            </w:r>
            <w:proofErr w:type="gramEnd"/>
          </w:p>
        </w:tc>
      </w:tr>
      <w:tr w:rsidR="00733D04" w:rsidRPr="00733D04" w:rsidTr="00733D04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по социальным вопросам</w:t>
            </w:r>
          </w:p>
        </w:tc>
      </w:tr>
      <w:tr w:rsidR="00733D04" w:rsidRPr="00733D04" w:rsidTr="00733D04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  городского округа.</w:t>
            </w:r>
          </w:p>
        </w:tc>
      </w:tr>
      <w:tr w:rsidR="00733D04" w:rsidRPr="00733D04" w:rsidTr="00733D04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Основная  задача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Поддержка  деятельности социально ориентированных некоммерческих организаций (далее - СОНКО),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осуществляющих свою деятельность   на территории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округа. </w:t>
            </w:r>
          </w:p>
        </w:tc>
      </w:tr>
      <w:tr w:rsidR="00733D04" w:rsidRPr="00733D04" w:rsidTr="00733D04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Срок реализации муниципальной  программы: 2020-2022 годы.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носит постоянный характер.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733D04" w:rsidRPr="00733D04" w:rsidTr="00733D04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Подпрограммы отсутствуют.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D04" w:rsidRPr="00733D04" w:rsidTr="00733D04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на 2020 год и плановый период 2021 и 2022 годы составляет 3 873 000,00 рублей, в том числе: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3 873 000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 из средств местного бюджета,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0,00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рублей из средств областного бюджета.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2020 год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1 457 000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1 457 000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 – средства местного бюджета,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- 0,00 рублей – средства областного бюджета.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2021 год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 – средства местного бюджета,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– 0,00 рублей – средства областного бюджета.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2022 год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1 208 000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,00 рублей – средства местного бюджета,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– 0,00 рублей – средства областного бюджета.</w:t>
            </w:r>
          </w:p>
        </w:tc>
      </w:tr>
      <w:tr w:rsidR="00733D04" w:rsidRPr="00733D04" w:rsidTr="00733D04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–  количество СОНКО,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осуществляющих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деятельность на территории </w:t>
            </w:r>
            <w:proofErr w:type="spell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округа, получивших финансовую поддержку;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– количество СОНКО,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осуществляющих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деятельность на территории </w:t>
            </w:r>
            <w:proofErr w:type="spell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округа, получивших  имущественную поддержку;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– количество СОНКО,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осуществляющих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деятельность на территории </w:t>
            </w:r>
            <w:proofErr w:type="spell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 округа, получивших информационную  поддержку;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– количество СОНКО,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осуществляющих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деятельность на территории </w:t>
            </w:r>
            <w:proofErr w:type="spell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округа, получивших  консультационную поддержку.</w:t>
            </w:r>
          </w:p>
        </w:tc>
      </w:tr>
      <w:tr w:rsidR="00733D04" w:rsidRPr="00733D04" w:rsidTr="00733D04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реализации  муниципальной программы к 2022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Реализация мероприятий позволит: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– сохранить на соответствующем уровне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количество                   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СОНКО,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получивших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финансовую поддержку: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2020- 8 организаций,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2021- 7 организаций,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2022- 7 организаций.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сохранить 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на соответствующем уровне количество СОНКО,  </w:t>
            </w:r>
            <w:proofErr w:type="gramStart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получивших</w:t>
            </w:r>
            <w:proofErr w:type="gramEnd"/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 имущественную поддержку: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2020- 12 организации,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2021-12 организации,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2022- 12 организации.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–количество публикаций СОНКО, получивших информационную поддержку: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2020- 8 публикаций,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2021- 7  публикаций,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2022- 7 публикаций.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–количество консультаций СОНКО, получивших  консультационную поддержку: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2020- 5 консультаций,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2021- 5 консультаций,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2022- 5 консультаций.</w:t>
            </w:r>
          </w:p>
        </w:tc>
      </w:tr>
    </w:tbl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733D04" w:rsidRDefault="00733D04" w:rsidP="008C4B0A">
      <w:pPr>
        <w:spacing w:after="0"/>
        <w:rPr>
          <w:rFonts w:ascii="Times New Roman" w:hAnsi="Times New Roman"/>
          <w:sz w:val="28"/>
          <w:szCs w:val="28"/>
        </w:rPr>
        <w:sectPr w:rsidR="00733D04" w:rsidSect="00253A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33D0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33D0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                От 04.09.2020  № 472     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          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>Раздел 5. «Ресурсное обеспечение  муниципальной программы».</w:t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На основании бюджета </w:t>
      </w:r>
      <w:proofErr w:type="spellStart"/>
      <w:r w:rsidRPr="00733D0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733D04">
        <w:rPr>
          <w:rFonts w:ascii="Times New Roman" w:hAnsi="Times New Roman"/>
          <w:sz w:val="28"/>
          <w:szCs w:val="28"/>
        </w:rPr>
        <w:t xml:space="preserve"> городского округа на 2020 год и плановый период  2021 и 2022 годов, финансирование  программы составляет:</w:t>
      </w:r>
    </w:p>
    <w:p w:rsidR="00733D04" w:rsidRPr="00733D04" w:rsidRDefault="00733D04" w:rsidP="00733D04">
      <w:pPr>
        <w:spacing w:after="0"/>
        <w:rPr>
          <w:rFonts w:ascii="Times New Roman" w:hAnsi="Times New Roman"/>
          <w:bCs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t xml:space="preserve">2020 год  </w:t>
      </w:r>
      <w:r w:rsidRPr="00733D04">
        <w:rPr>
          <w:rFonts w:ascii="Times New Roman" w:hAnsi="Times New Roman"/>
          <w:bCs/>
          <w:sz w:val="28"/>
          <w:szCs w:val="28"/>
        </w:rPr>
        <w:t>– 1 457 000</w:t>
      </w:r>
      <w:r w:rsidRPr="00733D04">
        <w:rPr>
          <w:rFonts w:ascii="Times New Roman" w:hAnsi="Times New Roman"/>
          <w:sz w:val="28"/>
          <w:szCs w:val="28"/>
        </w:rPr>
        <w:t xml:space="preserve">,00 </w:t>
      </w:r>
      <w:r w:rsidRPr="00733D04">
        <w:rPr>
          <w:rFonts w:ascii="Times New Roman" w:hAnsi="Times New Roman"/>
          <w:bCs/>
          <w:sz w:val="28"/>
          <w:szCs w:val="28"/>
        </w:rPr>
        <w:t>рублей;</w:t>
      </w:r>
    </w:p>
    <w:p w:rsidR="00733D04" w:rsidRPr="00733D04" w:rsidRDefault="00733D04" w:rsidP="00733D04">
      <w:pPr>
        <w:spacing w:after="0"/>
        <w:rPr>
          <w:rFonts w:ascii="Times New Roman" w:hAnsi="Times New Roman"/>
          <w:bCs/>
          <w:sz w:val="28"/>
          <w:szCs w:val="28"/>
        </w:rPr>
      </w:pPr>
      <w:r w:rsidRPr="00733D04">
        <w:rPr>
          <w:rFonts w:ascii="Times New Roman" w:hAnsi="Times New Roman"/>
          <w:bCs/>
          <w:sz w:val="28"/>
          <w:szCs w:val="28"/>
        </w:rPr>
        <w:t>2021 год – 1 208 000</w:t>
      </w:r>
      <w:r w:rsidRPr="00733D04">
        <w:rPr>
          <w:rFonts w:ascii="Times New Roman" w:hAnsi="Times New Roman"/>
          <w:sz w:val="28"/>
          <w:szCs w:val="28"/>
        </w:rPr>
        <w:t xml:space="preserve">,00 </w:t>
      </w:r>
      <w:r w:rsidRPr="00733D04">
        <w:rPr>
          <w:rFonts w:ascii="Times New Roman" w:hAnsi="Times New Roman"/>
          <w:bCs/>
          <w:sz w:val="28"/>
          <w:szCs w:val="28"/>
        </w:rPr>
        <w:t>рублей;</w:t>
      </w:r>
    </w:p>
    <w:p w:rsidR="00733D04" w:rsidRPr="00733D04" w:rsidRDefault="00733D04" w:rsidP="00733D04">
      <w:pPr>
        <w:spacing w:after="0"/>
        <w:rPr>
          <w:rFonts w:ascii="Times New Roman" w:hAnsi="Times New Roman"/>
          <w:bCs/>
          <w:sz w:val="28"/>
          <w:szCs w:val="28"/>
        </w:rPr>
      </w:pPr>
      <w:r w:rsidRPr="00733D04">
        <w:rPr>
          <w:rFonts w:ascii="Times New Roman" w:hAnsi="Times New Roman"/>
          <w:bCs/>
          <w:sz w:val="28"/>
          <w:szCs w:val="28"/>
        </w:rPr>
        <w:t>2022 год – 1 208 000</w:t>
      </w:r>
      <w:r w:rsidRPr="00733D04">
        <w:rPr>
          <w:rFonts w:ascii="Times New Roman" w:hAnsi="Times New Roman"/>
          <w:sz w:val="28"/>
          <w:szCs w:val="28"/>
        </w:rPr>
        <w:t xml:space="preserve">,00 </w:t>
      </w:r>
      <w:r w:rsidRPr="00733D04">
        <w:rPr>
          <w:rFonts w:ascii="Times New Roman" w:hAnsi="Times New Roman"/>
          <w:bCs/>
          <w:sz w:val="28"/>
          <w:szCs w:val="28"/>
        </w:rPr>
        <w:t>рублей.</w:t>
      </w:r>
      <w:bookmarkStart w:id="0" w:name="_GoBack"/>
      <w:bookmarkEnd w:id="0"/>
    </w:p>
    <w:p w:rsidR="00733D04" w:rsidRPr="00733D04" w:rsidRDefault="00733D04" w:rsidP="00733D04">
      <w:pPr>
        <w:spacing w:after="0"/>
        <w:rPr>
          <w:rFonts w:ascii="Times New Roman" w:hAnsi="Times New Roman"/>
          <w:bCs/>
          <w:sz w:val="28"/>
          <w:szCs w:val="28"/>
        </w:rPr>
      </w:pPr>
      <w:r w:rsidRPr="00733D04">
        <w:rPr>
          <w:rFonts w:ascii="Times New Roman" w:hAnsi="Times New Roman"/>
          <w:bCs/>
          <w:sz w:val="28"/>
          <w:szCs w:val="28"/>
        </w:rPr>
        <w:t>Общий объем финансирования  – 3 873 000,00,00 рублей из средств местного бюджета.</w:t>
      </w:r>
    </w:p>
    <w:p w:rsidR="00733D04" w:rsidRPr="00733D04" w:rsidRDefault="00733D04" w:rsidP="00733D0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br/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br w:type="page"/>
      </w: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  <w:r w:rsidRPr="00733D04">
        <w:rPr>
          <w:rFonts w:ascii="Times New Roman" w:hAnsi="Times New Roman"/>
          <w:sz w:val="28"/>
          <w:szCs w:val="28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W w:w="145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408"/>
        <w:gridCol w:w="2126"/>
        <w:gridCol w:w="2550"/>
        <w:gridCol w:w="2125"/>
        <w:gridCol w:w="1700"/>
        <w:gridCol w:w="1559"/>
        <w:gridCol w:w="1558"/>
      </w:tblGrid>
      <w:tr w:rsidR="00733D04" w:rsidRPr="00733D04" w:rsidTr="00733D04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33D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3D0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Объем финансирования,  рублей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D04" w:rsidRPr="00733D04" w:rsidTr="00733D04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733D04" w:rsidRPr="00733D04" w:rsidTr="00733D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33D04" w:rsidRPr="00733D04" w:rsidTr="00733D04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«Поддержка социально ориентированных  некоммерческих организаций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округа»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на 2020-2022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1 457 000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</w:tr>
      <w:tr w:rsidR="00733D04" w:rsidRPr="00733D04" w:rsidTr="00733D04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1 357 000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</w:tr>
      <w:tr w:rsidR="00733D04" w:rsidRPr="00733D04" w:rsidTr="00733D04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Оказание финансовой поддержки СО НКО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1 357 000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</w:tr>
      <w:tr w:rsidR="00733D04" w:rsidRPr="00733D04" w:rsidTr="00733D04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1 357 0000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1 208 000</w:t>
            </w:r>
          </w:p>
        </w:tc>
      </w:tr>
      <w:tr w:rsidR="00733D04" w:rsidRPr="00733D04" w:rsidTr="00733D04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субсидии СОНКО инвалидам  </w:t>
            </w:r>
            <w:proofErr w:type="gramStart"/>
            <w:r w:rsidRPr="00733D04">
              <w:rPr>
                <w:rFonts w:ascii="Times New Roman" w:hAnsi="Times New Roman"/>
                <w:sz w:val="28"/>
                <w:szCs w:val="28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(конкурсный отбор);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</w:tr>
      <w:tr w:rsidR="00733D04" w:rsidRPr="00733D04" w:rsidTr="00733D04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</w:tr>
      <w:tr w:rsidR="00733D04" w:rsidRPr="00733D04" w:rsidTr="00733D04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субсидии  общественным организациям на финансовое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435 0707 66071 </w:t>
            </w: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S3300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</w:tr>
      <w:tr w:rsidR="00733D04" w:rsidRPr="00733D04" w:rsidTr="00733D04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</w:tr>
      <w:tr w:rsidR="00733D04" w:rsidRPr="00733D04" w:rsidTr="00733D04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 СОНКО (СМИ)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(конкурсный отбор);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  <w:tr w:rsidR="00733D04" w:rsidRPr="00733D04" w:rsidTr="00733D04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  <w:tr w:rsidR="00733D04" w:rsidRPr="00733D04" w:rsidTr="00733D04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792 000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693 000</w:t>
            </w:r>
          </w:p>
        </w:tc>
      </w:tr>
      <w:tr w:rsidR="00733D04" w:rsidRPr="00733D04" w:rsidTr="00733D04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792 000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693 000</w:t>
            </w:r>
          </w:p>
        </w:tc>
      </w:tr>
      <w:tr w:rsidR="00733D04" w:rsidRPr="00733D04" w:rsidTr="00733D04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</w:t>
            </w: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на </w:t>
            </w:r>
            <w:r w:rsidRPr="00733D0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содержание, развитие и поддержку ведущих команд по хоккею, </w:t>
            </w:r>
            <w:r w:rsidRPr="00733D04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участвующих в чемпионатах и первенствах Челябинской области и России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 xml:space="preserve">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445 110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3</w:t>
            </w: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66056 78003 634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5</w:t>
            </w: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733D04" w:rsidRPr="00733D04" w:rsidTr="00733D04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733D04" w:rsidRPr="00733D04" w:rsidTr="00733D04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для активного отдыха, способствующего приобщению к культурным, историческим и природным ценностям жителей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Чебаркульского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городского округа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443 0801 66056 80006 611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Предоставление субсидий</w:t>
            </w:r>
            <w:r w:rsidRPr="00733D0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</w:t>
            </w:r>
            <w:r w:rsidRPr="00733D04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участие в Чемпионатах и первенствах Челябинской области по греко-римской борьбе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(конкурсный отбор)</w:t>
            </w:r>
            <w:r w:rsidRPr="00733D04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445 1103  66056 78003 634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733D04" w:rsidRPr="00733D04" w:rsidTr="00733D04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733D04" w:rsidRPr="00733D04" w:rsidTr="00733D04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на финансовое обеспечение затрат на содержание безнадзорных животных в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Чебаркульском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 ( конкурсный отбор)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УЖКХ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440 0405  66056 79013 634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3D04" w:rsidRPr="00733D04" w:rsidTr="00733D04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УМС ЧГО,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</w:t>
            </w: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вания</w:t>
            </w:r>
          </w:p>
        </w:tc>
      </w:tr>
      <w:tr w:rsidR="00733D04" w:rsidRPr="00733D04" w:rsidTr="00733D04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1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Оказание информационной поддержки            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УСЗН ЧГО, Администрация ЧГО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 xml:space="preserve"> (старший   специалист по работе с молодежью, старший  инспектор отдела организационной и контрольной работы, отдел ИКТ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ЧГО,  УМС ЧГО,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УК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Оказание консультационной поддержки                   СОНКО.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УСЗН ЧГО,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 xml:space="preserve">УМС ЧГО, </w:t>
            </w:r>
            <w:proofErr w:type="spellStart"/>
            <w:r w:rsidRPr="00733D04">
              <w:rPr>
                <w:rFonts w:ascii="Times New Roman" w:hAnsi="Times New Roman"/>
                <w:sz w:val="28"/>
                <w:szCs w:val="28"/>
              </w:rPr>
              <w:t>УФКиС</w:t>
            </w:r>
            <w:proofErr w:type="spellEnd"/>
            <w:r w:rsidRPr="00733D04">
              <w:rPr>
                <w:rFonts w:ascii="Times New Roman" w:hAnsi="Times New Roman"/>
                <w:sz w:val="28"/>
                <w:szCs w:val="28"/>
              </w:rPr>
              <w:t xml:space="preserve"> ЧГО, </w:t>
            </w:r>
          </w:p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УК ЧГО, Администрация ЧГО (</w:t>
            </w:r>
            <w:r w:rsidRPr="00733D04">
              <w:rPr>
                <w:rFonts w:ascii="Times New Roman" w:hAnsi="Times New Roman"/>
                <w:bCs/>
                <w:sz w:val="28"/>
                <w:szCs w:val="28"/>
              </w:rPr>
              <w:t>старший   специалист по работе с молодежью)</w:t>
            </w:r>
            <w:r w:rsidRPr="00733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33D04" w:rsidRPr="00733D04" w:rsidTr="00733D04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4" w:rsidRPr="00733D04" w:rsidRDefault="00733D04" w:rsidP="00733D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D04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</w:tbl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</w:pPr>
    </w:p>
    <w:p w:rsidR="00733D04" w:rsidRPr="00733D04" w:rsidRDefault="00733D04" w:rsidP="00733D04">
      <w:pPr>
        <w:spacing w:after="0"/>
        <w:rPr>
          <w:rFonts w:ascii="Times New Roman" w:hAnsi="Times New Roman"/>
          <w:sz w:val="28"/>
          <w:szCs w:val="28"/>
        </w:rPr>
        <w:sectPr w:rsidR="00733D04" w:rsidRPr="00733D0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847FD" w:rsidRDefault="00E847FD" w:rsidP="008C4B0A">
      <w:pPr>
        <w:spacing w:after="0"/>
        <w:rPr>
          <w:rFonts w:ascii="Times New Roman" w:hAnsi="Times New Roman"/>
          <w:sz w:val="28"/>
          <w:szCs w:val="28"/>
        </w:rPr>
      </w:pPr>
    </w:p>
    <w:sectPr w:rsidR="00E847FD" w:rsidSect="00733D04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EA" w:rsidRDefault="001D73EA">
      <w:pPr>
        <w:spacing w:after="0" w:line="240" w:lineRule="auto"/>
      </w:pPr>
      <w:r>
        <w:separator/>
      </w:r>
    </w:p>
  </w:endnote>
  <w:endnote w:type="continuationSeparator" w:id="0">
    <w:p w:rsidR="001D73EA" w:rsidRDefault="001D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EA" w:rsidRDefault="001D73EA">
      <w:pPr>
        <w:spacing w:after="0" w:line="240" w:lineRule="auto"/>
      </w:pPr>
      <w:r>
        <w:separator/>
      </w:r>
    </w:p>
  </w:footnote>
  <w:footnote w:type="continuationSeparator" w:id="0">
    <w:p w:rsidR="001D73EA" w:rsidRDefault="001D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88875"/>
      <w:docPartObj>
        <w:docPartGallery w:val="Page Numbers (Top of Page)"/>
        <w:docPartUnique/>
      </w:docPartObj>
    </w:sdtPr>
    <w:sdtEndPr/>
    <w:sdtContent>
      <w:p w:rsidR="0032103C" w:rsidRDefault="00733D04">
        <w:pPr>
          <w:pStyle w:val="a4"/>
          <w:jc w:val="center"/>
        </w:pPr>
      </w:p>
    </w:sdtContent>
  </w:sdt>
  <w:p w:rsidR="0032103C" w:rsidRDefault="00321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9DF"/>
    <w:multiLevelType w:val="hybridMultilevel"/>
    <w:tmpl w:val="1F1E3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B2835"/>
    <w:multiLevelType w:val="hybridMultilevel"/>
    <w:tmpl w:val="894E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1565"/>
    <w:multiLevelType w:val="hybridMultilevel"/>
    <w:tmpl w:val="F8160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B8534A"/>
    <w:multiLevelType w:val="multilevel"/>
    <w:tmpl w:val="110C4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BC0426"/>
    <w:multiLevelType w:val="hybridMultilevel"/>
    <w:tmpl w:val="A69C4E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1ECD"/>
    <w:rsid w:val="0001503D"/>
    <w:rsid w:val="00023256"/>
    <w:rsid w:val="00036E13"/>
    <w:rsid w:val="00044D23"/>
    <w:rsid w:val="00046E5D"/>
    <w:rsid w:val="00056114"/>
    <w:rsid w:val="00056B32"/>
    <w:rsid w:val="00066A00"/>
    <w:rsid w:val="00067F1D"/>
    <w:rsid w:val="0007623A"/>
    <w:rsid w:val="000924F7"/>
    <w:rsid w:val="00097B75"/>
    <w:rsid w:val="000A15FA"/>
    <w:rsid w:val="000E0907"/>
    <w:rsid w:val="00103C60"/>
    <w:rsid w:val="00105A5E"/>
    <w:rsid w:val="00105D41"/>
    <w:rsid w:val="001228A0"/>
    <w:rsid w:val="00131A11"/>
    <w:rsid w:val="00135D3F"/>
    <w:rsid w:val="00146174"/>
    <w:rsid w:val="00147BDD"/>
    <w:rsid w:val="001837F5"/>
    <w:rsid w:val="001A4082"/>
    <w:rsid w:val="001C65BA"/>
    <w:rsid w:val="001D73EA"/>
    <w:rsid w:val="001E30DA"/>
    <w:rsid w:val="001F364B"/>
    <w:rsid w:val="001F64BE"/>
    <w:rsid w:val="00205C24"/>
    <w:rsid w:val="00212FB9"/>
    <w:rsid w:val="00247A5D"/>
    <w:rsid w:val="00250D0B"/>
    <w:rsid w:val="00253A4E"/>
    <w:rsid w:val="0026384D"/>
    <w:rsid w:val="00277D18"/>
    <w:rsid w:val="002874EB"/>
    <w:rsid w:val="002A3CCC"/>
    <w:rsid w:val="002C29D4"/>
    <w:rsid w:val="003108D4"/>
    <w:rsid w:val="00312F27"/>
    <w:rsid w:val="0032103C"/>
    <w:rsid w:val="0033123C"/>
    <w:rsid w:val="00332FC3"/>
    <w:rsid w:val="00342F8B"/>
    <w:rsid w:val="00352337"/>
    <w:rsid w:val="003710E7"/>
    <w:rsid w:val="00386439"/>
    <w:rsid w:val="00394CE7"/>
    <w:rsid w:val="003B10D9"/>
    <w:rsid w:val="003B36ED"/>
    <w:rsid w:val="003C17E5"/>
    <w:rsid w:val="003C3F8D"/>
    <w:rsid w:val="003F04B5"/>
    <w:rsid w:val="003F6DE5"/>
    <w:rsid w:val="004055F3"/>
    <w:rsid w:val="00421ADA"/>
    <w:rsid w:val="004223B5"/>
    <w:rsid w:val="00453439"/>
    <w:rsid w:val="004667CC"/>
    <w:rsid w:val="00482CB5"/>
    <w:rsid w:val="00486CD9"/>
    <w:rsid w:val="00486F24"/>
    <w:rsid w:val="00492C16"/>
    <w:rsid w:val="004A1E44"/>
    <w:rsid w:val="004A7D68"/>
    <w:rsid w:val="004B3DEB"/>
    <w:rsid w:val="004B4136"/>
    <w:rsid w:val="004C7F9B"/>
    <w:rsid w:val="004D5EF7"/>
    <w:rsid w:val="004F3156"/>
    <w:rsid w:val="004F6705"/>
    <w:rsid w:val="00525C71"/>
    <w:rsid w:val="0054419E"/>
    <w:rsid w:val="00561EA9"/>
    <w:rsid w:val="0058059A"/>
    <w:rsid w:val="005918F9"/>
    <w:rsid w:val="00594A40"/>
    <w:rsid w:val="005953CB"/>
    <w:rsid w:val="005B346C"/>
    <w:rsid w:val="005B4BBE"/>
    <w:rsid w:val="005C6A6A"/>
    <w:rsid w:val="005E057D"/>
    <w:rsid w:val="005E110B"/>
    <w:rsid w:val="005E7A40"/>
    <w:rsid w:val="005F50D5"/>
    <w:rsid w:val="00607F37"/>
    <w:rsid w:val="00613682"/>
    <w:rsid w:val="00624D84"/>
    <w:rsid w:val="006340CB"/>
    <w:rsid w:val="006345F4"/>
    <w:rsid w:val="006454CA"/>
    <w:rsid w:val="00651D7A"/>
    <w:rsid w:val="00663D1A"/>
    <w:rsid w:val="006735AE"/>
    <w:rsid w:val="00677E6E"/>
    <w:rsid w:val="006B058C"/>
    <w:rsid w:val="006B229A"/>
    <w:rsid w:val="006C1F61"/>
    <w:rsid w:val="006D7A03"/>
    <w:rsid w:val="006E6B64"/>
    <w:rsid w:val="006F4D3E"/>
    <w:rsid w:val="006F54B2"/>
    <w:rsid w:val="007116DD"/>
    <w:rsid w:val="00733D04"/>
    <w:rsid w:val="00736CFB"/>
    <w:rsid w:val="00742633"/>
    <w:rsid w:val="007A268E"/>
    <w:rsid w:val="007B4CB1"/>
    <w:rsid w:val="007C1AAC"/>
    <w:rsid w:val="007C3FA1"/>
    <w:rsid w:val="007E09CC"/>
    <w:rsid w:val="007E411E"/>
    <w:rsid w:val="007E5942"/>
    <w:rsid w:val="007F6C89"/>
    <w:rsid w:val="007F7D33"/>
    <w:rsid w:val="00814619"/>
    <w:rsid w:val="00833B4A"/>
    <w:rsid w:val="00845614"/>
    <w:rsid w:val="00856613"/>
    <w:rsid w:val="00876AC1"/>
    <w:rsid w:val="008852AB"/>
    <w:rsid w:val="008A77B1"/>
    <w:rsid w:val="008A7E35"/>
    <w:rsid w:val="008C4B0A"/>
    <w:rsid w:val="008D0F68"/>
    <w:rsid w:val="008D6921"/>
    <w:rsid w:val="00932EF8"/>
    <w:rsid w:val="0093436F"/>
    <w:rsid w:val="009347F4"/>
    <w:rsid w:val="00934863"/>
    <w:rsid w:val="009446AD"/>
    <w:rsid w:val="009568FC"/>
    <w:rsid w:val="00982D8A"/>
    <w:rsid w:val="00984366"/>
    <w:rsid w:val="009B7883"/>
    <w:rsid w:val="009C1ACC"/>
    <w:rsid w:val="009D1252"/>
    <w:rsid w:val="009D6170"/>
    <w:rsid w:val="00A04A6F"/>
    <w:rsid w:val="00A061BE"/>
    <w:rsid w:val="00A14445"/>
    <w:rsid w:val="00A161F0"/>
    <w:rsid w:val="00A2581E"/>
    <w:rsid w:val="00A31439"/>
    <w:rsid w:val="00A606B9"/>
    <w:rsid w:val="00A63C17"/>
    <w:rsid w:val="00A9301F"/>
    <w:rsid w:val="00AA3D50"/>
    <w:rsid w:val="00AC0FF4"/>
    <w:rsid w:val="00AC5F7D"/>
    <w:rsid w:val="00AC6119"/>
    <w:rsid w:val="00AE2058"/>
    <w:rsid w:val="00AE6E29"/>
    <w:rsid w:val="00AE7F42"/>
    <w:rsid w:val="00B03C18"/>
    <w:rsid w:val="00B27AD5"/>
    <w:rsid w:val="00B32D11"/>
    <w:rsid w:val="00B33B12"/>
    <w:rsid w:val="00B477B1"/>
    <w:rsid w:val="00B53EE2"/>
    <w:rsid w:val="00B60179"/>
    <w:rsid w:val="00B639A2"/>
    <w:rsid w:val="00B92A3E"/>
    <w:rsid w:val="00B96181"/>
    <w:rsid w:val="00B96585"/>
    <w:rsid w:val="00BA2647"/>
    <w:rsid w:val="00BB5464"/>
    <w:rsid w:val="00BC14D1"/>
    <w:rsid w:val="00BE16EA"/>
    <w:rsid w:val="00BE383A"/>
    <w:rsid w:val="00BF26BA"/>
    <w:rsid w:val="00C01D16"/>
    <w:rsid w:val="00C02D31"/>
    <w:rsid w:val="00C0615B"/>
    <w:rsid w:val="00C23E48"/>
    <w:rsid w:val="00C54907"/>
    <w:rsid w:val="00C57B1D"/>
    <w:rsid w:val="00C82D20"/>
    <w:rsid w:val="00C85796"/>
    <w:rsid w:val="00CC23BC"/>
    <w:rsid w:val="00CE2188"/>
    <w:rsid w:val="00CE54F9"/>
    <w:rsid w:val="00CF3820"/>
    <w:rsid w:val="00D06DFC"/>
    <w:rsid w:val="00D119CB"/>
    <w:rsid w:val="00D207FD"/>
    <w:rsid w:val="00D23BE5"/>
    <w:rsid w:val="00D272F4"/>
    <w:rsid w:val="00D3358C"/>
    <w:rsid w:val="00D337D8"/>
    <w:rsid w:val="00D475A8"/>
    <w:rsid w:val="00D518C6"/>
    <w:rsid w:val="00D703D3"/>
    <w:rsid w:val="00D713DE"/>
    <w:rsid w:val="00D92407"/>
    <w:rsid w:val="00DA11BB"/>
    <w:rsid w:val="00DA15E3"/>
    <w:rsid w:val="00DA2464"/>
    <w:rsid w:val="00DA5505"/>
    <w:rsid w:val="00DB282E"/>
    <w:rsid w:val="00DE1F98"/>
    <w:rsid w:val="00DE396D"/>
    <w:rsid w:val="00DF77F9"/>
    <w:rsid w:val="00E00E03"/>
    <w:rsid w:val="00E17E8A"/>
    <w:rsid w:val="00E57A86"/>
    <w:rsid w:val="00E64B85"/>
    <w:rsid w:val="00E820D2"/>
    <w:rsid w:val="00E847FD"/>
    <w:rsid w:val="00E95416"/>
    <w:rsid w:val="00E9652A"/>
    <w:rsid w:val="00EB03AB"/>
    <w:rsid w:val="00EB59DF"/>
    <w:rsid w:val="00EC5BA1"/>
    <w:rsid w:val="00EF00EC"/>
    <w:rsid w:val="00EF6E6F"/>
    <w:rsid w:val="00F140B9"/>
    <w:rsid w:val="00F40CBB"/>
    <w:rsid w:val="00F4118B"/>
    <w:rsid w:val="00F4776E"/>
    <w:rsid w:val="00F572C3"/>
    <w:rsid w:val="00F74A5D"/>
    <w:rsid w:val="00F87EE2"/>
    <w:rsid w:val="00F90A00"/>
    <w:rsid w:val="00FB5E1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2294-088D-48F2-9AF7-4397690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2020-09-03T08:24:00Z</cp:lastPrinted>
  <dcterms:created xsi:type="dcterms:W3CDTF">2018-09-06T04:04:00Z</dcterms:created>
  <dcterms:modified xsi:type="dcterms:W3CDTF">2020-09-07T05:33:00Z</dcterms:modified>
</cp:coreProperties>
</file>